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EE2" w:rsidRPr="008F62BE" w:rsidRDefault="00D6770A" w:rsidP="00602EC3">
      <w:pPr>
        <w:pStyle w:val="a3"/>
        <w:spacing w:after="120"/>
        <w:ind w:left="6663"/>
        <w:rPr>
          <w:b/>
          <w:szCs w:val="30"/>
        </w:rPr>
      </w:pPr>
      <w:r>
        <w:rPr>
          <w:b/>
          <w:szCs w:val="30"/>
        </w:rPr>
        <w:t xml:space="preserve">В </w:t>
      </w:r>
      <w:r w:rsidR="00F31EE2" w:rsidRPr="008F62BE">
        <w:rPr>
          <w:b/>
          <w:szCs w:val="30"/>
        </w:rPr>
        <w:t>Суд Евразийского экономического союза</w:t>
      </w:r>
    </w:p>
    <w:p w:rsidR="00F31EE2" w:rsidRPr="008F62BE" w:rsidRDefault="00F31EE2" w:rsidP="005C6A5D">
      <w:pPr>
        <w:pStyle w:val="a3"/>
        <w:ind w:left="6662"/>
        <w:rPr>
          <w:szCs w:val="30"/>
        </w:rPr>
      </w:pPr>
      <w:r w:rsidRPr="008F62BE">
        <w:rPr>
          <w:szCs w:val="30"/>
        </w:rPr>
        <w:t>Республика Беларусь</w:t>
      </w:r>
    </w:p>
    <w:p w:rsidR="00F31EE2" w:rsidRPr="008F62BE" w:rsidRDefault="00F31EE2" w:rsidP="005C6A5D">
      <w:pPr>
        <w:pStyle w:val="a3"/>
        <w:ind w:left="6662"/>
        <w:rPr>
          <w:szCs w:val="30"/>
        </w:rPr>
      </w:pPr>
      <w:r w:rsidRPr="008F62BE">
        <w:rPr>
          <w:szCs w:val="30"/>
        </w:rPr>
        <w:t>2200</w:t>
      </w:r>
      <w:r w:rsidR="006069ED" w:rsidRPr="008F62BE">
        <w:rPr>
          <w:szCs w:val="30"/>
        </w:rPr>
        <w:t>30</w:t>
      </w:r>
      <w:r w:rsidRPr="008F62BE">
        <w:rPr>
          <w:szCs w:val="30"/>
        </w:rPr>
        <w:t xml:space="preserve">, г. Минск </w:t>
      </w:r>
    </w:p>
    <w:p w:rsidR="00F31EE2" w:rsidRPr="008F62BE" w:rsidRDefault="00F31EE2" w:rsidP="005C6A5D">
      <w:pPr>
        <w:pStyle w:val="a3"/>
        <w:ind w:left="6662"/>
        <w:rPr>
          <w:szCs w:val="30"/>
        </w:rPr>
      </w:pPr>
      <w:r w:rsidRPr="008F62BE">
        <w:rPr>
          <w:szCs w:val="30"/>
        </w:rPr>
        <w:t>ул. Кирова, д.5</w:t>
      </w:r>
    </w:p>
    <w:p w:rsidR="00F31EE2" w:rsidRPr="008F62BE" w:rsidRDefault="00F31EE2" w:rsidP="00602EC3">
      <w:pPr>
        <w:pStyle w:val="Default"/>
        <w:spacing w:after="120"/>
        <w:ind w:hanging="357"/>
        <w:jc w:val="center"/>
        <w:rPr>
          <w:b/>
          <w:bCs/>
          <w:spacing w:val="20"/>
          <w:sz w:val="30"/>
          <w:szCs w:val="30"/>
        </w:rPr>
      </w:pPr>
    </w:p>
    <w:p w:rsidR="00F31EE2" w:rsidRPr="008F62BE" w:rsidRDefault="00F31EE2" w:rsidP="00602EC3">
      <w:pPr>
        <w:pStyle w:val="Default"/>
        <w:spacing w:after="120"/>
        <w:ind w:hanging="357"/>
        <w:jc w:val="center"/>
        <w:rPr>
          <w:b/>
          <w:bCs/>
          <w:spacing w:val="20"/>
          <w:sz w:val="30"/>
          <w:szCs w:val="30"/>
        </w:rPr>
      </w:pPr>
    </w:p>
    <w:p w:rsidR="004E59DD" w:rsidRPr="008F62BE" w:rsidRDefault="0026205D" w:rsidP="00097016">
      <w:pPr>
        <w:pStyle w:val="Default"/>
        <w:spacing w:after="120"/>
        <w:jc w:val="both"/>
        <w:rPr>
          <w:b/>
          <w:bCs/>
          <w:sz w:val="30"/>
          <w:szCs w:val="30"/>
        </w:rPr>
      </w:pPr>
      <w:r w:rsidRPr="008F62BE">
        <w:rPr>
          <w:b/>
          <w:bCs/>
          <w:sz w:val="30"/>
          <w:szCs w:val="30"/>
        </w:rPr>
        <w:t xml:space="preserve">СВЕДЕНИЯ О </w:t>
      </w:r>
      <w:r w:rsidR="004A77AA">
        <w:rPr>
          <w:b/>
          <w:bCs/>
          <w:sz w:val="30"/>
          <w:szCs w:val="30"/>
        </w:rPr>
        <w:t>СТОРОНЕ, ПОДАЮЩЕЙ ЖАЛОБУ</w:t>
      </w:r>
    </w:p>
    <w:p w:rsidR="004E59DD" w:rsidRPr="008F62BE" w:rsidRDefault="004C57A0" w:rsidP="00DA1C83">
      <w:pPr>
        <w:pStyle w:val="Default"/>
        <w:spacing w:after="120"/>
        <w:jc w:val="both"/>
        <w:rPr>
          <w:i/>
          <w:iCs/>
          <w:sz w:val="30"/>
          <w:szCs w:val="30"/>
        </w:rPr>
      </w:pPr>
      <w:r>
        <w:rPr>
          <w:b/>
          <w:iCs/>
          <w:sz w:val="30"/>
          <w:szCs w:val="30"/>
        </w:rPr>
        <w:t xml:space="preserve">Наименование </w:t>
      </w:r>
      <w:r w:rsidR="00D62054">
        <w:rPr>
          <w:b/>
          <w:iCs/>
          <w:sz w:val="30"/>
          <w:szCs w:val="30"/>
        </w:rPr>
        <w:t>хозяйствующего субъекта</w:t>
      </w:r>
      <w:r>
        <w:rPr>
          <w:b/>
          <w:iCs/>
          <w:sz w:val="30"/>
          <w:szCs w:val="30"/>
        </w:rPr>
        <w:t>, подающего жалобу</w:t>
      </w:r>
      <w:r w:rsidR="002E0030" w:rsidRPr="008F62BE">
        <w:rPr>
          <w:rStyle w:val="aa"/>
          <w:i/>
          <w:sz w:val="30"/>
          <w:szCs w:val="30"/>
        </w:rPr>
        <w:footnoteReference w:id="1"/>
      </w:r>
      <w:r w:rsidR="004E59DD" w:rsidRPr="008F62BE">
        <w:rPr>
          <w:iCs/>
          <w:sz w:val="30"/>
          <w:szCs w:val="30"/>
        </w:rPr>
        <w:t>:</w:t>
      </w:r>
      <w:r w:rsidR="004E59DD" w:rsidRPr="008F62BE">
        <w:rPr>
          <w:i/>
          <w:iCs/>
          <w:sz w:val="30"/>
          <w:szCs w:val="30"/>
        </w:rPr>
        <w:t xml:space="preserve"> </w:t>
      </w:r>
    </w:p>
    <w:p w:rsidR="00A94C37" w:rsidRDefault="00A94C37" w:rsidP="00DA1C83">
      <w:pPr>
        <w:pStyle w:val="Default"/>
        <w:spacing w:after="120"/>
        <w:jc w:val="both"/>
        <w:rPr>
          <w:b/>
          <w:iCs/>
          <w:sz w:val="30"/>
          <w:szCs w:val="30"/>
        </w:rPr>
      </w:pPr>
    </w:p>
    <w:p w:rsidR="004E59DD" w:rsidRPr="00D6770A" w:rsidRDefault="004E59DD" w:rsidP="00DA1C83">
      <w:pPr>
        <w:pStyle w:val="Default"/>
        <w:spacing w:after="120"/>
        <w:jc w:val="both"/>
        <w:rPr>
          <w:iCs/>
          <w:sz w:val="30"/>
          <w:szCs w:val="30"/>
        </w:rPr>
      </w:pPr>
      <w:r w:rsidRPr="00D6770A">
        <w:rPr>
          <w:iCs/>
          <w:sz w:val="30"/>
          <w:szCs w:val="30"/>
        </w:rPr>
        <w:t>Данные о регистрации</w:t>
      </w:r>
      <w:r w:rsidRPr="00D6770A">
        <w:rPr>
          <w:i/>
          <w:iCs/>
          <w:sz w:val="30"/>
          <w:szCs w:val="30"/>
        </w:rPr>
        <w:t xml:space="preserve"> </w:t>
      </w:r>
      <w:r w:rsidR="007659CD">
        <w:rPr>
          <w:iCs/>
          <w:sz w:val="30"/>
          <w:szCs w:val="30"/>
        </w:rPr>
        <w:t>хозяйствующего субъекта</w:t>
      </w:r>
      <w:r w:rsidR="006069ED" w:rsidRPr="00D6770A">
        <w:rPr>
          <w:iCs/>
          <w:sz w:val="30"/>
          <w:szCs w:val="30"/>
        </w:rPr>
        <w:t>:</w:t>
      </w:r>
    </w:p>
    <w:p w:rsidR="006069ED" w:rsidRPr="008F62BE" w:rsidRDefault="006069ED" w:rsidP="00DA1C83">
      <w:pPr>
        <w:pStyle w:val="Default"/>
        <w:spacing w:after="120"/>
        <w:jc w:val="both"/>
        <w:rPr>
          <w:iCs/>
          <w:sz w:val="30"/>
          <w:szCs w:val="30"/>
        </w:rPr>
      </w:pPr>
    </w:p>
    <w:p w:rsidR="0034550F" w:rsidRPr="008F62BE" w:rsidRDefault="004E59DD" w:rsidP="00DA1C83">
      <w:pPr>
        <w:pStyle w:val="Default"/>
        <w:spacing w:after="120"/>
        <w:jc w:val="both"/>
        <w:rPr>
          <w:sz w:val="30"/>
          <w:szCs w:val="30"/>
        </w:rPr>
      </w:pPr>
      <w:r w:rsidRPr="00D6770A">
        <w:rPr>
          <w:iCs/>
          <w:sz w:val="30"/>
          <w:szCs w:val="30"/>
        </w:rPr>
        <w:t>Место жительства/нахождения</w:t>
      </w:r>
      <w:r w:rsidRPr="00D6770A">
        <w:rPr>
          <w:i/>
          <w:iCs/>
          <w:sz w:val="30"/>
          <w:szCs w:val="30"/>
        </w:rPr>
        <w:t xml:space="preserve"> </w:t>
      </w:r>
      <w:r w:rsidRPr="008F62BE">
        <w:rPr>
          <w:sz w:val="30"/>
          <w:szCs w:val="30"/>
        </w:rPr>
        <w:t>(</w:t>
      </w:r>
      <w:r w:rsidR="00D23566" w:rsidRPr="008F62BE">
        <w:rPr>
          <w:i/>
          <w:sz w:val="30"/>
          <w:szCs w:val="30"/>
        </w:rPr>
        <w:t>указать</w:t>
      </w:r>
      <w:r w:rsidR="00D23566" w:rsidRPr="008F62BE">
        <w:rPr>
          <w:sz w:val="30"/>
          <w:szCs w:val="30"/>
        </w:rPr>
        <w:t xml:space="preserve"> </w:t>
      </w:r>
      <w:r w:rsidRPr="008F62BE">
        <w:rPr>
          <w:i/>
          <w:sz w:val="30"/>
          <w:szCs w:val="30"/>
        </w:rPr>
        <w:t>почтовый адрес/адрес для переписки</w:t>
      </w:r>
      <w:r w:rsidR="00100CCB" w:rsidRPr="008F62BE">
        <w:rPr>
          <w:i/>
          <w:sz w:val="30"/>
          <w:szCs w:val="30"/>
        </w:rPr>
        <w:t>, включая официальное название государства</w:t>
      </w:r>
      <w:r w:rsidRPr="008F62BE">
        <w:rPr>
          <w:sz w:val="30"/>
          <w:szCs w:val="30"/>
        </w:rPr>
        <w:t>)</w:t>
      </w:r>
      <w:r w:rsidR="0034550F" w:rsidRPr="008F62BE">
        <w:rPr>
          <w:sz w:val="30"/>
          <w:szCs w:val="30"/>
        </w:rPr>
        <w:t>:</w:t>
      </w:r>
    </w:p>
    <w:p w:rsidR="006069ED" w:rsidRPr="008F62BE" w:rsidRDefault="006069ED" w:rsidP="00DA1C83">
      <w:pPr>
        <w:pStyle w:val="Default"/>
        <w:spacing w:after="120"/>
        <w:jc w:val="both"/>
        <w:rPr>
          <w:sz w:val="30"/>
          <w:szCs w:val="30"/>
        </w:rPr>
      </w:pPr>
    </w:p>
    <w:p w:rsidR="0034550F" w:rsidRPr="00D6770A" w:rsidRDefault="0034550F" w:rsidP="00DA1C83">
      <w:pPr>
        <w:pStyle w:val="Default"/>
        <w:spacing w:after="120"/>
        <w:jc w:val="both"/>
        <w:rPr>
          <w:sz w:val="30"/>
          <w:szCs w:val="30"/>
        </w:rPr>
      </w:pPr>
      <w:r w:rsidRPr="00D6770A">
        <w:rPr>
          <w:sz w:val="30"/>
          <w:szCs w:val="30"/>
        </w:rPr>
        <w:t>Телефон:</w:t>
      </w:r>
    </w:p>
    <w:p w:rsidR="0034550F" w:rsidRPr="00D6770A" w:rsidRDefault="0034550F" w:rsidP="00DA1C83">
      <w:pPr>
        <w:pStyle w:val="Default"/>
        <w:spacing w:after="120"/>
        <w:jc w:val="both"/>
        <w:rPr>
          <w:sz w:val="30"/>
          <w:szCs w:val="30"/>
        </w:rPr>
      </w:pPr>
      <w:r w:rsidRPr="00D6770A">
        <w:rPr>
          <w:sz w:val="30"/>
          <w:szCs w:val="30"/>
        </w:rPr>
        <w:t>Факс</w:t>
      </w:r>
      <w:r w:rsidR="006069ED" w:rsidRPr="00D6770A">
        <w:rPr>
          <w:sz w:val="30"/>
          <w:szCs w:val="30"/>
        </w:rPr>
        <w:t>:</w:t>
      </w:r>
    </w:p>
    <w:p w:rsidR="004E59DD" w:rsidRPr="00D6770A" w:rsidRDefault="0034550F" w:rsidP="00DA1C83">
      <w:pPr>
        <w:pStyle w:val="Default"/>
        <w:spacing w:after="120"/>
        <w:jc w:val="both"/>
        <w:rPr>
          <w:sz w:val="30"/>
          <w:szCs w:val="30"/>
        </w:rPr>
      </w:pPr>
      <w:r w:rsidRPr="00D6770A">
        <w:rPr>
          <w:sz w:val="30"/>
          <w:szCs w:val="30"/>
        </w:rPr>
        <w:t>Адрес электронной почты:</w:t>
      </w:r>
      <w:r w:rsidR="004E59DD" w:rsidRPr="00D6770A">
        <w:rPr>
          <w:i/>
          <w:iCs/>
          <w:sz w:val="30"/>
          <w:szCs w:val="30"/>
        </w:rPr>
        <w:t xml:space="preserve"> </w:t>
      </w:r>
    </w:p>
    <w:p w:rsidR="00A94C37" w:rsidRDefault="00A94C37" w:rsidP="00DA1C83">
      <w:pPr>
        <w:pStyle w:val="Default"/>
        <w:spacing w:after="120"/>
        <w:jc w:val="both"/>
        <w:rPr>
          <w:b/>
          <w:iCs/>
          <w:sz w:val="30"/>
          <w:szCs w:val="30"/>
        </w:rPr>
      </w:pPr>
    </w:p>
    <w:p w:rsidR="006069ED" w:rsidRPr="008F62BE" w:rsidRDefault="0034550F" w:rsidP="00DA1C83">
      <w:pPr>
        <w:pStyle w:val="Default"/>
        <w:spacing w:after="120"/>
        <w:jc w:val="both"/>
        <w:rPr>
          <w:b/>
          <w:iCs/>
          <w:sz w:val="30"/>
          <w:szCs w:val="30"/>
        </w:rPr>
      </w:pPr>
      <w:r w:rsidRPr="008F62BE">
        <w:rPr>
          <w:b/>
          <w:iCs/>
          <w:sz w:val="30"/>
          <w:szCs w:val="30"/>
        </w:rPr>
        <w:t>Сведения о представителе</w:t>
      </w:r>
      <w:r w:rsidR="003F6E84" w:rsidRPr="008F62BE">
        <w:rPr>
          <w:b/>
          <w:iCs/>
          <w:sz w:val="30"/>
          <w:szCs w:val="30"/>
        </w:rPr>
        <w:t xml:space="preserve"> </w:t>
      </w:r>
      <w:r w:rsidR="003F6E84" w:rsidRPr="008F62BE">
        <w:rPr>
          <w:iCs/>
          <w:sz w:val="30"/>
          <w:szCs w:val="30"/>
        </w:rPr>
        <w:t>(</w:t>
      </w:r>
      <w:r w:rsidR="003F6E84" w:rsidRPr="008F62BE">
        <w:rPr>
          <w:i/>
          <w:iCs/>
          <w:sz w:val="30"/>
          <w:szCs w:val="30"/>
        </w:rPr>
        <w:t>при наличии</w:t>
      </w:r>
      <w:r w:rsidR="003F6E84" w:rsidRPr="008F62BE">
        <w:rPr>
          <w:iCs/>
          <w:sz w:val="30"/>
          <w:szCs w:val="30"/>
        </w:rPr>
        <w:t>)</w:t>
      </w:r>
      <w:r w:rsidR="006069ED" w:rsidRPr="008F62BE">
        <w:rPr>
          <w:b/>
          <w:iCs/>
          <w:sz w:val="30"/>
          <w:szCs w:val="30"/>
        </w:rPr>
        <w:t>:</w:t>
      </w:r>
    </w:p>
    <w:p w:rsidR="006069ED" w:rsidRPr="008F62BE" w:rsidRDefault="006069ED" w:rsidP="00DA1C83">
      <w:pPr>
        <w:pStyle w:val="Default"/>
        <w:spacing w:after="120"/>
        <w:jc w:val="both"/>
        <w:rPr>
          <w:iCs/>
          <w:sz w:val="30"/>
          <w:szCs w:val="30"/>
        </w:rPr>
      </w:pPr>
      <w:r w:rsidRPr="008F62BE">
        <w:rPr>
          <w:iCs/>
          <w:sz w:val="30"/>
          <w:szCs w:val="30"/>
        </w:rPr>
        <w:t xml:space="preserve">ФИО, должность/статус, действующий на основании </w:t>
      </w:r>
      <w:r w:rsidR="00635EFF" w:rsidRPr="008F62BE">
        <w:rPr>
          <w:iCs/>
          <w:sz w:val="30"/>
          <w:szCs w:val="30"/>
        </w:rPr>
        <w:t>[</w:t>
      </w:r>
      <w:r w:rsidR="00635EFF" w:rsidRPr="008F62BE">
        <w:rPr>
          <w:i/>
          <w:iCs/>
          <w:sz w:val="30"/>
          <w:szCs w:val="30"/>
        </w:rPr>
        <w:t>указать документ</w:t>
      </w:r>
      <w:r w:rsidR="00635EFF" w:rsidRPr="008F62BE">
        <w:rPr>
          <w:iCs/>
          <w:sz w:val="30"/>
          <w:szCs w:val="30"/>
        </w:rPr>
        <w:t>]</w:t>
      </w:r>
    </w:p>
    <w:p w:rsidR="006069ED" w:rsidRPr="008F62BE" w:rsidRDefault="006069ED" w:rsidP="00DA1C83">
      <w:pPr>
        <w:pStyle w:val="Default"/>
        <w:spacing w:after="120"/>
        <w:jc w:val="both"/>
        <w:rPr>
          <w:sz w:val="30"/>
          <w:szCs w:val="30"/>
        </w:rPr>
      </w:pPr>
      <w:r w:rsidRPr="008F62BE">
        <w:rPr>
          <w:sz w:val="30"/>
          <w:szCs w:val="30"/>
        </w:rPr>
        <w:t>Телефон:</w:t>
      </w:r>
    </w:p>
    <w:p w:rsidR="0034550F" w:rsidRPr="008F62BE" w:rsidRDefault="006069ED" w:rsidP="00DA1C83">
      <w:pPr>
        <w:pStyle w:val="Default"/>
        <w:spacing w:after="120"/>
        <w:jc w:val="both"/>
        <w:rPr>
          <w:i/>
          <w:iCs/>
          <w:sz w:val="30"/>
          <w:szCs w:val="30"/>
        </w:rPr>
      </w:pPr>
      <w:r w:rsidRPr="008F62BE">
        <w:rPr>
          <w:sz w:val="30"/>
          <w:szCs w:val="30"/>
        </w:rPr>
        <w:t>Адрес электронной почты:</w:t>
      </w:r>
      <w:r w:rsidRPr="008F62BE">
        <w:rPr>
          <w:i/>
          <w:iCs/>
          <w:sz w:val="30"/>
          <w:szCs w:val="30"/>
        </w:rPr>
        <w:t xml:space="preserve"> </w:t>
      </w:r>
    </w:p>
    <w:p w:rsidR="00D62054" w:rsidRPr="0049213D" w:rsidRDefault="00D62054" w:rsidP="00091BA7">
      <w:pPr>
        <w:pStyle w:val="Default"/>
        <w:spacing w:after="120"/>
        <w:jc w:val="center"/>
        <w:rPr>
          <w:b/>
          <w:bCs/>
          <w:sz w:val="30"/>
          <w:szCs w:val="30"/>
        </w:rPr>
      </w:pPr>
    </w:p>
    <w:p w:rsidR="00091BA7" w:rsidRDefault="00091BA7">
      <w:pPr>
        <w:rPr>
          <w:rFonts w:cs="Times New Roman"/>
          <w:b/>
          <w:bCs/>
          <w:color w:val="000000"/>
          <w:szCs w:val="30"/>
        </w:rPr>
      </w:pPr>
      <w:r>
        <w:rPr>
          <w:b/>
          <w:bCs/>
          <w:szCs w:val="30"/>
        </w:rPr>
        <w:br w:type="page"/>
      </w:r>
    </w:p>
    <w:p w:rsidR="00091BA7" w:rsidRDefault="00091BA7" w:rsidP="00091BA7">
      <w:pPr>
        <w:pStyle w:val="Default"/>
        <w:spacing w:after="120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lastRenderedPageBreak/>
        <w:t>ЖАЛОБА</w:t>
      </w:r>
    </w:p>
    <w:p w:rsidR="00091BA7" w:rsidRPr="00091BA7" w:rsidRDefault="00091BA7" w:rsidP="00091BA7">
      <w:pPr>
        <w:pStyle w:val="Default"/>
        <w:spacing w:after="120"/>
        <w:jc w:val="center"/>
        <w:rPr>
          <w:b/>
          <w:bCs/>
          <w:sz w:val="30"/>
          <w:szCs w:val="30"/>
        </w:rPr>
      </w:pPr>
    </w:p>
    <w:p w:rsidR="00D62054" w:rsidRPr="00F74F1C" w:rsidRDefault="004E59DD" w:rsidP="00091BA7">
      <w:pPr>
        <w:rPr>
          <w:b/>
          <w:bCs/>
          <w:szCs w:val="30"/>
        </w:rPr>
      </w:pPr>
      <w:r w:rsidRPr="008F62BE">
        <w:rPr>
          <w:b/>
          <w:bCs/>
          <w:szCs w:val="30"/>
          <w:lang w:val="en-US"/>
        </w:rPr>
        <w:t>I</w:t>
      </w:r>
      <w:r w:rsidRPr="00F74F1C">
        <w:rPr>
          <w:b/>
          <w:bCs/>
          <w:szCs w:val="30"/>
        </w:rPr>
        <w:t xml:space="preserve">. </w:t>
      </w:r>
      <w:r w:rsidR="00D62054" w:rsidRPr="00F74F1C">
        <w:rPr>
          <w:b/>
          <w:bCs/>
          <w:szCs w:val="30"/>
        </w:rPr>
        <w:t>ОБЖАЛУЕМОЕ РЕШЕНИЕ</w:t>
      </w:r>
    </w:p>
    <w:p w:rsidR="00D62054" w:rsidRPr="008F62BE" w:rsidRDefault="00A922C7" w:rsidP="00DA1C83">
      <w:pPr>
        <w:pStyle w:val="Default"/>
        <w:spacing w:after="120"/>
        <w:jc w:val="both"/>
        <w:rPr>
          <w:sz w:val="30"/>
          <w:szCs w:val="30"/>
        </w:rPr>
      </w:pPr>
      <w:r>
        <w:rPr>
          <w:sz w:val="30"/>
          <w:szCs w:val="30"/>
        </w:rPr>
        <w:t>(</w:t>
      </w:r>
      <w:r w:rsidR="00A94C37" w:rsidRPr="00607FD0">
        <w:rPr>
          <w:i/>
          <w:sz w:val="30"/>
          <w:szCs w:val="30"/>
        </w:rPr>
        <w:t>Д</w:t>
      </w:r>
      <w:r w:rsidR="00D62054">
        <w:rPr>
          <w:i/>
          <w:iCs/>
          <w:sz w:val="30"/>
          <w:szCs w:val="30"/>
        </w:rPr>
        <w:t>ата вынесения решения</w:t>
      </w:r>
      <w:r w:rsidR="00A94C37">
        <w:rPr>
          <w:i/>
          <w:iCs/>
          <w:sz w:val="30"/>
          <w:szCs w:val="30"/>
        </w:rPr>
        <w:t xml:space="preserve"> Суда ЕАЭС и номер дела</w:t>
      </w:r>
      <w:r w:rsidR="00D62054">
        <w:rPr>
          <w:i/>
          <w:iCs/>
          <w:sz w:val="30"/>
          <w:szCs w:val="30"/>
        </w:rPr>
        <w:t>; наименование сторон спора; предмет спора</w:t>
      </w:r>
      <w:r>
        <w:rPr>
          <w:sz w:val="30"/>
          <w:szCs w:val="30"/>
        </w:rPr>
        <w:t>)</w:t>
      </w:r>
      <w:r w:rsidR="00D62054" w:rsidRPr="008F62BE">
        <w:rPr>
          <w:sz w:val="30"/>
          <w:szCs w:val="30"/>
        </w:rPr>
        <w:t xml:space="preserve"> </w:t>
      </w:r>
    </w:p>
    <w:p w:rsidR="00A94C37" w:rsidRDefault="00A94C37" w:rsidP="00DA1C83">
      <w:pPr>
        <w:pStyle w:val="Default"/>
        <w:spacing w:after="120"/>
        <w:jc w:val="both"/>
        <w:rPr>
          <w:sz w:val="30"/>
          <w:szCs w:val="30"/>
          <w:lang w:val="en-GB"/>
        </w:rPr>
      </w:pPr>
    </w:p>
    <w:p w:rsidR="00607FD0" w:rsidRDefault="00607FD0" w:rsidP="00DA1C83">
      <w:pPr>
        <w:pStyle w:val="Default"/>
        <w:spacing w:after="120"/>
        <w:jc w:val="both"/>
        <w:rPr>
          <w:sz w:val="30"/>
          <w:szCs w:val="30"/>
          <w:lang w:val="en-GB"/>
        </w:rPr>
      </w:pPr>
    </w:p>
    <w:p w:rsidR="00607FD0" w:rsidRPr="00607FD0" w:rsidRDefault="00607FD0" w:rsidP="00DA1C83">
      <w:pPr>
        <w:pStyle w:val="Default"/>
        <w:spacing w:after="120"/>
        <w:jc w:val="both"/>
        <w:rPr>
          <w:sz w:val="30"/>
          <w:szCs w:val="30"/>
          <w:lang w:val="en-GB"/>
        </w:rPr>
      </w:pPr>
    </w:p>
    <w:p w:rsidR="00091BA7" w:rsidRDefault="00D62054" w:rsidP="00097016">
      <w:pPr>
        <w:pStyle w:val="Default"/>
        <w:spacing w:after="120"/>
        <w:jc w:val="both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  <w:lang w:val="en-US"/>
        </w:rPr>
        <w:t>II</w:t>
      </w:r>
      <w:r w:rsidRPr="00F74F1C">
        <w:rPr>
          <w:b/>
          <w:bCs/>
          <w:sz w:val="30"/>
          <w:szCs w:val="30"/>
        </w:rPr>
        <w:t xml:space="preserve">. </w:t>
      </w:r>
      <w:r w:rsidR="00091BA7">
        <w:rPr>
          <w:b/>
          <w:bCs/>
          <w:sz w:val="30"/>
          <w:szCs w:val="30"/>
        </w:rPr>
        <w:t>КРАТКОЕ ИЗЛОЖЕНИЕ ОСНОВНЫХ ДОВОДОВ И АРГУМЕНТОВ</w:t>
      </w:r>
    </w:p>
    <w:p w:rsidR="00091BA7" w:rsidRPr="00F779F2" w:rsidRDefault="00091BA7" w:rsidP="00091BA7">
      <w:pPr>
        <w:pStyle w:val="Default"/>
        <w:spacing w:after="120"/>
        <w:jc w:val="both"/>
        <w:rPr>
          <w:sz w:val="30"/>
          <w:szCs w:val="30"/>
        </w:rPr>
      </w:pPr>
      <w:proofErr w:type="gramStart"/>
      <w:r>
        <w:rPr>
          <w:i/>
          <w:iCs/>
          <w:sz w:val="30"/>
          <w:szCs w:val="30"/>
        </w:rPr>
        <w:t>Указать в чем заключается неправильное применение и (или) несоблюдение норм права (включая неправильное применение и (или) несоблюдение норм права, устанавливающих порядок судопроизводства в Суде, если это нарушение привело к принятию неправильного или необоснованного решения) Коллегией Суда со ссылкой на соответствующие положения (статьи, пункты) Договора о Евразийском экономическом союзе и (или) международные договоры в рамках Союза.</w:t>
      </w:r>
      <w:r w:rsidRPr="008F62BE">
        <w:rPr>
          <w:sz w:val="30"/>
          <w:szCs w:val="30"/>
        </w:rPr>
        <w:t xml:space="preserve"> </w:t>
      </w:r>
      <w:proofErr w:type="gramEnd"/>
    </w:p>
    <w:p w:rsidR="00091BA7" w:rsidRDefault="00091BA7" w:rsidP="00097016">
      <w:pPr>
        <w:pStyle w:val="Default"/>
        <w:spacing w:after="120"/>
        <w:jc w:val="both"/>
        <w:rPr>
          <w:b/>
          <w:bCs/>
          <w:sz w:val="30"/>
          <w:szCs w:val="30"/>
        </w:rPr>
      </w:pPr>
    </w:p>
    <w:p w:rsidR="00091BA7" w:rsidRPr="00091BA7" w:rsidRDefault="00091BA7" w:rsidP="00091BA7">
      <w:pPr>
        <w:pStyle w:val="Default"/>
        <w:numPr>
          <w:ilvl w:val="0"/>
          <w:numId w:val="2"/>
        </w:numPr>
        <w:spacing w:after="120"/>
        <w:jc w:val="both"/>
        <w:rPr>
          <w:bCs/>
          <w:sz w:val="30"/>
          <w:szCs w:val="30"/>
        </w:rPr>
      </w:pPr>
      <w:r w:rsidRPr="00091BA7">
        <w:rPr>
          <w:bCs/>
          <w:sz w:val="30"/>
          <w:szCs w:val="30"/>
        </w:rPr>
        <w:t>Коллегия Суда нарушила [</w:t>
      </w:r>
      <w:r w:rsidRPr="00FE2EB1">
        <w:rPr>
          <w:bCs/>
          <w:i/>
          <w:sz w:val="30"/>
          <w:szCs w:val="30"/>
        </w:rPr>
        <w:t>указать норму права и в чем заключалось нарушение</w:t>
      </w:r>
      <w:r w:rsidRPr="00091BA7">
        <w:rPr>
          <w:bCs/>
          <w:sz w:val="30"/>
          <w:szCs w:val="30"/>
        </w:rPr>
        <w:t>]</w:t>
      </w:r>
      <w:r>
        <w:rPr>
          <w:bCs/>
          <w:sz w:val="30"/>
          <w:szCs w:val="30"/>
        </w:rPr>
        <w:t>.</w:t>
      </w:r>
    </w:p>
    <w:p w:rsidR="00091BA7" w:rsidRPr="00091BA7" w:rsidRDefault="00091BA7" w:rsidP="00091BA7">
      <w:pPr>
        <w:pStyle w:val="Default"/>
        <w:numPr>
          <w:ilvl w:val="0"/>
          <w:numId w:val="2"/>
        </w:numPr>
        <w:spacing w:after="120"/>
        <w:jc w:val="both"/>
        <w:rPr>
          <w:bCs/>
          <w:sz w:val="30"/>
          <w:szCs w:val="30"/>
        </w:rPr>
      </w:pPr>
      <w:r w:rsidRPr="00091BA7">
        <w:rPr>
          <w:bCs/>
          <w:sz w:val="30"/>
          <w:szCs w:val="30"/>
        </w:rPr>
        <w:t>Коллегия Суда неправильно (ошибочно) истолковала [</w:t>
      </w:r>
      <w:r w:rsidRPr="00FE2EB1">
        <w:rPr>
          <w:bCs/>
          <w:i/>
          <w:sz w:val="30"/>
          <w:szCs w:val="30"/>
        </w:rPr>
        <w:t>указать нарушенную норму права Союза и в чем заключалось нарушение</w:t>
      </w:r>
      <w:r w:rsidRPr="00091BA7">
        <w:rPr>
          <w:bCs/>
          <w:sz w:val="30"/>
          <w:szCs w:val="30"/>
        </w:rPr>
        <w:t>].</w:t>
      </w:r>
    </w:p>
    <w:p w:rsidR="00091BA7" w:rsidRPr="00091BA7" w:rsidRDefault="00091BA7" w:rsidP="00091BA7">
      <w:pPr>
        <w:pStyle w:val="Default"/>
        <w:numPr>
          <w:ilvl w:val="0"/>
          <w:numId w:val="2"/>
        </w:numPr>
        <w:spacing w:after="120"/>
        <w:jc w:val="both"/>
        <w:rPr>
          <w:bCs/>
          <w:sz w:val="30"/>
          <w:szCs w:val="30"/>
        </w:rPr>
      </w:pPr>
      <w:r w:rsidRPr="00091BA7">
        <w:rPr>
          <w:bCs/>
          <w:sz w:val="30"/>
          <w:szCs w:val="30"/>
        </w:rPr>
        <w:t>Коллегия Суда не применила [</w:t>
      </w:r>
      <w:r w:rsidRPr="00FE2EB1">
        <w:rPr>
          <w:bCs/>
          <w:i/>
          <w:sz w:val="30"/>
          <w:szCs w:val="30"/>
        </w:rPr>
        <w:t>указать норму права</w:t>
      </w:r>
      <w:r w:rsidRPr="00091BA7">
        <w:rPr>
          <w:bCs/>
          <w:sz w:val="30"/>
          <w:szCs w:val="30"/>
        </w:rPr>
        <w:t>], которая  должна была быть применена в данном деле.</w:t>
      </w:r>
    </w:p>
    <w:p w:rsidR="00091BA7" w:rsidRPr="00091BA7" w:rsidRDefault="00091BA7" w:rsidP="00091BA7">
      <w:pPr>
        <w:pStyle w:val="Default"/>
        <w:numPr>
          <w:ilvl w:val="0"/>
          <w:numId w:val="2"/>
        </w:numPr>
        <w:spacing w:after="120"/>
        <w:jc w:val="both"/>
        <w:rPr>
          <w:bCs/>
          <w:sz w:val="30"/>
          <w:szCs w:val="30"/>
        </w:rPr>
      </w:pPr>
      <w:r w:rsidRPr="00091BA7">
        <w:rPr>
          <w:bCs/>
          <w:sz w:val="30"/>
          <w:szCs w:val="30"/>
        </w:rPr>
        <w:t>Коллегия Суда необоснованно применила [</w:t>
      </w:r>
      <w:r w:rsidRPr="00FE2EB1">
        <w:rPr>
          <w:bCs/>
          <w:i/>
          <w:sz w:val="30"/>
          <w:szCs w:val="30"/>
        </w:rPr>
        <w:t>указать норму права</w:t>
      </w:r>
      <w:r w:rsidRPr="00091BA7">
        <w:rPr>
          <w:bCs/>
          <w:sz w:val="30"/>
          <w:szCs w:val="30"/>
        </w:rPr>
        <w:t>], которая не подлежал</w:t>
      </w:r>
      <w:r w:rsidR="003B71DE">
        <w:rPr>
          <w:bCs/>
          <w:sz w:val="30"/>
          <w:szCs w:val="30"/>
        </w:rPr>
        <w:t>а</w:t>
      </w:r>
      <w:r w:rsidRPr="00091BA7">
        <w:rPr>
          <w:bCs/>
          <w:sz w:val="30"/>
          <w:szCs w:val="30"/>
        </w:rPr>
        <w:t xml:space="preserve"> применению в данном деле.</w:t>
      </w:r>
    </w:p>
    <w:p w:rsidR="004E59DD" w:rsidRPr="0049213D" w:rsidRDefault="004E59DD" w:rsidP="00097016">
      <w:pPr>
        <w:pStyle w:val="Default"/>
        <w:spacing w:after="120"/>
        <w:jc w:val="both"/>
        <w:rPr>
          <w:b/>
          <w:bCs/>
          <w:sz w:val="30"/>
          <w:szCs w:val="30"/>
        </w:rPr>
      </w:pPr>
    </w:p>
    <w:p w:rsidR="00091BA7" w:rsidRPr="00091BA7" w:rsidRDefault="00091BA7" w:rsidP="00097016">
      <w:pPr>
        <w:pStyle w:val="Default"/>
        <w:spacing w:after="120"/>
        <w:jc w:val="both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  <w:lang w:val="en-GB"/>
        </w:rPr>
        <w:t>III</w:t>
      </w:r>
      <w:r w:rsidRPr="00091BA7">
        <w:rPr>
          <w:b/>
          <w:bCs/>
          <w:sz w:val="30"/>
          <w:szCs w:val="30"/>
        </w:rPr>
        <w:t xml:space="preserve">. </w:t>
      </w:r>
      <w:r>
        <w:rPr>
          <w:b/>
          <w:bCs/>
          <w:sz w:val="30"/>
          <w:szCs w:val="30"/>
        </w:rPr>
        <w:t>ОСНОВАНИЯ</w:t>
      </w:r>
    </w:p>
    <w:p w:rsidR="00424A63" w:rsidRDefault="00424A63" w:rsidP="00424A63">
      <w:pPr>
        <w:pStyle w:val="Default"/>
        <w:spacing w:after="120"/>
        <w:jc w:val="both"/>
        <w:rPr>
          <w:bCs/>
          <w:i/>
          <w:sz w:val="30"/>
          <w:szCs w:val="30"/>
        </w:rPr>
      </w:pPr>
      <w:r w:rsidRPr="008F62BE">
        <w:rPr>
          <w:bCs/>
          <w:i/>
          <w:sz w:val="30"/>
          <w:szCs w:val="30"/>
        </w:rPr>
        <w:t xml:space="preserve">Текст </w:t>
      </w:r>
      <w:r>
        <w:rPr>
          <w:bCs/>
          <w:i/>
          <w:sz w:val="30"/>
          <w:szCs w:val="30"/>
        </w:rPr>
        <w:t xml:space="preserve">жалобы. Доводы указываются со ссылкой на </w:t>
      </w:r>
      <w:r>
        <w:rPr>
          <w:i/>
          <w:iCs/>
          <w:sz w:val="30"/>
          <w:szCs w:val="30"/>
        </w:rPr>
        <w:t>соответствующие положения (статьи, пункты) Договора о Евразийском экономическом союзе и (или) международны</w:t>
      </w:r>
      <w:r w:rsidR="005363AE">
        <w:rPr>
          <w:i/>
          <w:iCs/>
          <w:sz w:val="30"/>
          <w:szCs w:val="30"/>
        </w:rPr>
        <w:t>х договоров</w:t>
      </w:r>
      <w:r>
        <w:rPr>
          <w:i/>
          <w:iCs/>
          <w:sz w:val="30"/>
          <w:szCs w:val="30"/>
        </w:rPr>
        <w:t xml:space="preserve"> в рамках Союза, нарушенные права и законные интересы, фактические обстоятельства и имеющиеся в деле </w:t>
      </w:r>
      <w:r w:rsidRPr="00F779F2">
        <w:rPr>
          <w:bCs/>
          <w:i/>
          <w:sz w:val="30"/>
          <w:szCs w:val="30"/>
        </w:rPr>
        <w:t>доказательства.</w:t>
      </w:r>
      <w:r>
        <w:rPr>
          <w:bCs/>
          <w:i/>
          <w:sz w:val="30"/>
          <w:szCs w:val="30"/>
        </w:rPr>
        <w:t xml:space="preserve"> Рекомендуется</w:t>
      </w:r>
      <w:r w:rsidRPr="00F779F2">
        <w:rPr>
          <w:bCs/>
          <w:i/>
          <w:sz w:val="30"/>
          <w:szCs w:val="30"/>
        </w:rPr>
        <w:t xml:space="preserve"> указать, </w:t>
      </w:r>
      <w:r w:rsidRPr="00A922C7">
        <w:rPr>
          <w:bCs/>
          <w:i/>
          <w:sz w:val="30"/>
          <w:szCs w:val="30"/>
        </w:rPr>
        <w:t>в чем конкретно заключается неверность применения данных норм Коллегией Суда</w:t>
      </w:r>
      <w:r>
        <w:rPr>
          <w:bCs/>
          <w:i/>
          <w:sz w:val="30"/>
          <w:szCs w:val="30"/>
        </w:rPr>
        <w:t>,</w:t>
      </w:r>
      <w:r w:rsidRPr="00A922C7">
        <w:rPr>
          <w:bCs/>
          <w:i/>
          <w:sz w:val="30"/>
          <w:szCs w:val="30"/>
        </w:rPr>
        <w:t xml:space="preserve"> ли</w:t>
      </w:r>
      <w:r w:rsidRPr="00F779F2">
        <w:rPr>
          <w:bCs/>
          <w:i/>
          <w:sz w:val="30"/>
          <w:szCs w:val="30"/>
        </w:rPr>
        <w:t>бо почему</w:t>
      </w:r>
      <w:r>
        <w:rPr>
          <w:bCs/>
          <w:i/>
          <w:sz w:val="30"/>
          <w:szCs w:val="30"/>
        </w:rPr>
        <w:t xml:space="preserve"> они </w:t>
      </w:r>
      <w:r w:rsidRPr="00A922C7">
        <w:rPr>
          <w:bCs/>
          <w:i/>
          <w:sz w:val="30"/>
          <w:szCs w:val="30"/>
        </w:rPr>
        <w:t>подлежали применению Коллегией суда</w:t>
      </w:r>
      <w:r>
        <w:rPr>
          <w:bCs/>
          <w:i/>
          <w:sz w:val="30"/>
          <w:szCs w:val="30"/>
        </w:rPr>
        <w:t>.</w:t>
      </w:r>
    </w:p>
    <w:p w:rsidR="00607FD0" w:rsidRDefault="00607FD0" w:rsidP="00DA1C83">
      <w:pPr>
        <w:pStyle w:val="Default"/>
        <w:spacing w:after="120"/>
        <w:jc w:val="both"/>
        <w:rPr>
          <w:sz w:val="30"/>
          <w:szCs w:val="30"/>
          <w:lang w:val="en-GB"/>
        </w:rPr>
      </w:pPr>
    </w:p>
    <w:p w:rsidR="00091BA7" w:rsidRDefault="00091BA7" w:rsidP="00DA1C83">
      <w:pPr>
        <w:pStyle w:val="Default"/>
        <w:spacing w:after="120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 xml:space="preserve">Исходя из изложенного и руководствуясь статьей 61 Регламента Суда </w:t>
      </w:r>
    </w:p>
    <w:p w:rsidR="00607FD0" w:rsidRDefault="00607FD0" w:rsidP="00424A63">
      <w:pPr>
        <w:pStyle w:val="Default"/>
        <w:spacing w:after="120"/>
        <w:jc w:val="center"/>
        <w:rPr>
          <w:b/>
          <w:sz w:val="30"/>
          <w:szCs w:val="30"/>
          <w:lang w:val="en-GB"/>
        </w:rPr>
      </w:pPr>
    </w:p>
    <w:p w:rsidR="00424A63" w:rsidRPr="00424A63" w:rsidRDefault="00424A63" w:rsidP="00424A63">
      <w:pPr>
        <w:pStyle w:val="Default"/>
        <w:spacing w:after="120"/>
        <w:jc w:val="center"/>
        <w:rPr>
          <w:b/>
          <w:sz w:val="30"/>
          <w:szCs w:val="30"/>
        </w:rPr>
      </w:pPr>
      <w:r w:rsidRPr="00424A63">
        <w:rPr>
          <w:b/>
          <w:sz w:val="30"/>
          <w:szCs w:val="30"/>
        </w:rPr>
        <w:t>ПРОШУ</w:t>
      </w:r>
    </w:p>
    <w:p w:rsidR="00424A63" w:rsidRDefault="00424A63" w:rsidP="00DA1C83">
      <w:pPr>
        <w:pStyle w:val="Default"/>
        <w:spacing w:after="120"/>
        <w:jc w:val="both"/>
        <w:rPr>
          <w:sz w:val="30"/>
          <w:szCs w:val="30"/>
        </w:rPr>
      </w:pPr>
    </w:p>
    <w:p w:rsidR="00153BAF" w:rsidRPr="00403F5E" w:rsidRDefault="00DA1C83" w:rsidP="00DA1C83">
      <w:pPr>
        <w:pStyle w:val="Default"/>
        <w:spacing w:after="120"/>
        <w:jc w:val="both"/>
        <w:rPr>
          <w:b/>
          <w:sz w:val="30"/>
          <w:szCs w:val="30"/>
        </w:rPr>
      </w:pPr>
      <w:r w:rsidRPr="00DA1C83">
        <w:rPr>
          <w:sz w:val="30"/>
          <w:szCs w:val="30"/>
        </w:rPr>
        <w:t>[</w:t>
      </w:r>
      <w:r w:rsidR="00607FD0" w:rsidRPr="00607FD0">
        <w:rPr>
          <w:i/>
          <w:sz w:val="30"/>
          <w:szCs w:val="30"/>
        </w:rPr>
        <w:t>Выбрать нужное -</w:t>
      </w:r>
      <w:r w:rsidR="00607FD0">
        <w:rPr>
          <w:sz w:val="30"/>
          <w:szCs w:val="30"/>
        </w:rPr>
        <w:t xml:space="preserve"> </w:t>
      </w:r>
      <w:r w:rsidR="0049213D" w:rsidRPr="00607FD0">
        <w:rPr>
          <w:b/>
          <w:sz w:val="30"/>
          <w:szCs w:val="30"/>
        </w:rPr>
        <w:t>О</w:t>
      </w:r>
      <w:r w:rsidR="00CA55FD" w:rsidRPr="00607FD0">
        <w:rPr>
          <w:b/>
          <w:sz w:val="30"/>
          <w:szCs w:val="30"/>
        </w:rPr>
        <w:t>тменить полностью или в части либо изменить</w:t>
      </w:r>
      <w:r w:rsidRPr="00DA1C83">
        <w:rPr>
          <w:b/>
          <w:sz w:val="30"/>
          <w:szCs w:val="30"/>
        </w:rPr>
        <w:t>]</w:t>
      </w:r>
      <w:r w:rsidR="00CA55FD" w:rsidRPr="00DA1C83">
        <w:rPr>
          <w:b/>
          <w:sz w:val="30"/>
          <w:szCs w:val="30"/>
        </w:rPr>
        <w:t xml:space="preserve"> решение Коллегии Суда</w:t>
      </w:r>
      <w:r w:rsidR="00CA55FD" w:rsidRPr="00DA1C83">
        <w:rPr>
          <w:sz w:val="30"/>
          <w:szCs w:val="30"/>
        </w:rPr>
        <w:t xml:space="preserve"> </w:t>
      </w:r>
      <w:r w:rsidR="00091BA7" w:rsidRPr="00091BA7">
        <w:rPr>
          <w:sz w:val="30"/>
          <w:szCs w:val="30"/>
        </w:rPr>
        <w:t>[</w:t>
      </w:r>
      <w:r w:rsidR="00B363DC" w:rsidRPr="00DA1C83">
        <w:rPr>
          <w:i/>
          <w:sz w:val="30"/>
          <w:szCs w:val="30"/>
        </w:rPr>
        <w:t xml:space="preserve">указать </w:t>
      </w:r>
      <w:r w:rsidR="00985841" w:rsidRPr="00DA1C83">
        <w:rPr>
          <w:i/>
          <w:sz w:val="30"/>
          <w:szCs w:val="30"/>
        </w:rPr>
        <w:t xml:space="preserve">дату </w:t>
      </w:r>
      <w:r w:rsidR="00A94C37" w:rsidRPr="00DA1C83">
        <w:rPr>
          <w:i/>
          <w:sz w:val="30"/>
          <w:szCs w:val="30"/>
        </w:rPr>
        <w:t xml:space="preserve">вынесения </w:t>
      </w:r>
      <w:r w:rsidR="00CA55FD" w:rsidRPr="00DA1C83">
        <w:rPr>
          <w:i/>
          <w:sz w:val="30"/>
          <w:szCs w:val="30"/>
        </w:rPr>
        <w:t>решения Суда ЕАЭС</w:t>
      </w:r>
      <w:r w:rsidR="00A94C37" w:rsidRPr="00DA1C83">
        <w:rPr>
          <w:i/>
          <w:sz w:val="30"/>
          <w:szCs w:val="30"/>
        </w:rPr>
        <w:t xml:space="preserve"> и номер дела</w:t>
      </w:r>
      <w:r w:rsidR="00091BA7" w:rsidRPr="00091BA7">
        <w:rPr>
          <w:sz w:val="30"/>
          <w:szCs w:val="30"/>
        </w:rPr>
        <w:t>]</w:t>
      </w:r>
      <w:r w:rsidR="0059681C">
        <w:rPr>
          <w:i/>
          <w:sz w:val="30"/>
          <w:szCs w:val="30"/>
        </w:rPr>
        <w:t xml:space="preserve"> </w:t>
      </w:r>
      <w:r w:rsidR="0059681C" w:rsidRPr="00A922C7">
        <w:rPr>
          <w:b/>
          <w:sz w:val="30"/>
          <w:szCs w:val="30"/>
        </w:rPr>
        <w:t>и (или)</w:t>
      </w:r>
      <w:r w:rsidR="0059681C">
        <w:rPr>
          <w:i/>
          <w:sz w:val="30"/>
          <w:szCs w:val="30"/>
        </w:rPr>
        <w:t xml:space="preserve"> </w:t>
      </w:r>
      <w:r w:rsidR="0059681C" w:rsidRPr="00DA1C83">
        <w:rPr>
          <w:i/>
          <w:sz w:val="30"/>
          <w:szCs w:val="30"/>
        </w:rPr>
        <w:t xml:space="preserve"> </w:t>
      </w:r>
      <w:r w:rsidR="00CA55FD" w:rsidRPr="00DA1C83">
        <w:rPr>
          <w:b/>
          <w:sz w:val="30"/>
          <w:szCs w:val="30"/>
        </w:rPr>
        <w:t>вынести новое решение по делу в соответствии с пунктами 108 и 109 Статута Суда Евразийского</w:t>
      </w:r>
      <w:r w:rsidR="00CA55FD" w:rsidRPr="00403F5E">
        <w:rPr>
          <w:b/>
          <w:sz w:val="30"/>
          <w:szCs w:val="30"/>
        </w:rPr>
        <w:t xml:space="preserve"> экономического союза.</w:t>
      </w:r>
    </w:p>
    <w:p w:rsidR="00B363DC" w:rsidRPr="008F62BE" w:rsidRDefault="00B363DC" w:rsidP="00DA1C83">
      <w:pPr>
        <w:pStyle w:val="Default"/>
        <w:spacing w:after="120"/>
        <w:jc w:val="both"/>
        <w:rPr>
          <w:sz w:val="30"/>
          <w:szCs w:val="30"/>
        </w:rPr>
      </w:pPr>
    </w:p>
    <w:p w:rsidR="00303F7D" w:rsidRPr="00A922C7" w:rsidRDefault="005363AE" w:rsidP="00097016">
      <w:pPr>
        <w:pStyle w:val="Default"/>
        <w:spacing w:after="120"/>
        <w:jc w:val="both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  <w:lang w:val="fr-FR"/>
        </w:rPr>
        <w:t>I</w:t>
      </w:r>
      <w:r w:rsidR="00303F7D" w:rsidRPr="008F62BE">
        <w:rPr>
          <w:b/>
          <w:bCs/>
          <w:sz w:val="30"/>
          <w:szCs w:val="30"/>
          <w:lang w:val="en-US"/>
        </w:rPr>
        <w:t>V</w:t>
      </w:r>
      <w:r w:rsidR="00303F7D" w:rsidRPr="00A922C7">
        <w:rPr>
          <w:b/>
          <w:bCs/>
          <w:sz w:val="30"/>
          <w:szCs w:val="30"/>
        </w:rPr>
        <w:t xml:space="preserve">. </w:t>
      </w:r>
      <w:r w:rsidR="008F62BE" w:rsidRPr="00A922C7">
        <w:rPr>
          <w:b/>
          <w:bCs/>
          <w:sz w:val="30"/>
          <w:szCs w:val="30"/>
        </w:rPr>
        <w:t>ПЕРЕЧЕНЬ</w:t>
      </w:r>
      <w:r w:rsidR="00303F7D" w:rsidRPr="00A922C7">
        <w:rPr>
          <w:b/>
          <w:bCs/>
          <w:sz w:val="30"/>
          <w:szCs w:val="30"/>
        </w:rPr>
        <w:t xml:space="preserve"> ПРИЛАГАЕМЫХ ДОКУМЕНТОВ </w:t>
      </w:r>
    </w:p>
    <w:p w:rsidR="000F5042" w:rsidRPr="008F62BE" w:rsidRDefault="000F5042" w:rsidP="000F5042">
      <w:pPr>
        <w:pStyle w:val="Default"/>
        <w:spacing w:after="120"/>
        <w:jc w:val="both"/>
        <w:rPr>
          <w:sz w:val="30"/>
          <w:szCs w:val="30"/>
        </w:rPr>
      </w:pPr>
      <w:r w:rsidRPr="008F62BE">
        <w:rPr>
          <w:sz w:val="30"/>
          <w:szCs w:val="30"/>
        </w:rPr>
        <w:t xml:space="preserve">П.1 </w:t>
      </w:r>
      <w:r w:rsidR="00FE2EB1" w:rsidRPr="00FE2EB1">
        <w:rPr>
          <w:sz w:val="30"/>
          <w:szCs w:val="30"/>
        </w:rPr>
        <w:t>[</w:t>
      </w:r>
      <w:r w:rsidRPr="008F62BE">
        <w:rPr>
          <w:i/>
          <w:sz w:val="30"/>
          <w:szCs w:val="30"/>
        </w:rPr>
        <w:t>название или краткое описание документа</w:t>
      </w:r>
      <w:r w:rsidR="00FE2EB1" w:rsidRPr="00FE2EB1">
        <w:rPr>
          <w:sz w:val="30"/>
          <w:szCs w:val="30"/>
        </w:rPr>
        <w:t>]</w:t>
      </w:r>
      <w:r w:rsidRPr="008F62BE">
        <w:rPr>
          <w:sz w:val="30"/>
          <w:szCs w:val="30"/>
        </w:rPr>
        <w:t xml:space="preserve"> на [</w:t>
      </w:r>
      <w:r w:rsidRPr="008F62BE">
        <w:rPr>
          <w:i/>
          <w:sz w:val="30"/>
          <w:szCs w:val="30"/>
        </w:rPr>
        <w:t>количество страниц</w:t>
      </w:r>
      <w:r w:rsidRPr="008F62BE">
        <w:rPr>
          <w:sz w:val="30"/>
          <w:szCs w:val="30"/>
        </w:rPr>
        <w:t>];</w:t>
      </w:r>
    </w:p>
    <w:p w:rsidR="000F5042" w:rsidRPr="008F62BE" w:rsidRDefault="000F5042" w:rsidP="000F5042">
      <w:pPr>
        <w:pStyle w:val="Default"/>
        <w:spacing w:after="120"/>
        <w:jc w:val="both"/>
        <w:rPr>
          <w:sz w:val="30"/>
          <w:szCs w:val="30"/>
        </w:rPr>
      </w:pPr>
      <w:r w:rsidRPr="008F62BE">
        <w:rPr>
          <w:sz w:val="30"/>
          <w:szCs w:val="30"/>
        </w:rPr>
        <w:t xml:space="preserve">П.2 </w:t>
      </w:r>
      <w:r w:rsidR="00FE2EB1" w:rsidRPr="00FE2EB1">
        <w:rPr>
          <w:sz w:val="30"/>
          <w:szCs w:val="30"/>
        </w:rPr>
        <w:t>[</w:t>
      </w:r>
      <w:r w:rsidRPr="008F62BE">
        <w:rPr>
          <w:i/>
          <w:sz w:val="30"/>
          <w:szCs w:val="30"/>
        </w:rPr>
        <w:t>название или краткое описание документа</w:t>
      </w:r>
      <w:r w:rsidR="00FE2EB1" w:rsidRPr="00FE2EB1">
        <w:rPr>
          <w:sz w:val="30"/>
          <w:szCs w:val="30"/>
        </w:rPr>
        <w:t>]</w:t>
      </w:r>
      <w:r w:rsidRPr="008F62BE">
        <w:rPr>
          <w:sz w:val="30"/>
          <w:szCs w:val="30"/>
        </w:rPr>
        <w:t xml:space="preserve"> на [</w:t>
      </w:r>
      <w:r w:rsidRPr="008F62BE">
        <w:rPr>
          <w:i/>
          <w:sz w:val="30"/>
          <w:szCs w:val="30"/>
        </w:rPr>
        <w:t>количество страниц</w:t>
      </w:r>
      <w:r w:rsidRPr="008F62BE">
        <w:rPr>
          <w:sz w:val="30"/>
          <w:szCs w:val="30"/>
        </w:rPr>
        <w:t>];</w:t>
      </w:r>
    </w:p>
    <w:p w:rsidR="000F5042" w:rsidRDefault="000F5042" w:rsidP="000F5042">
      <w:pPr>
        <w:pStyle w:val="Default"/>
        <w:spacing w:after="120"/>
        <w:jc w:val="both"/>
        <w:rPr>
          <w:sz w:val="30"/>
          <w:szCs w:val="30"/>
        </w:rPr>
      </w:pPr>
      <w:r w:rsidRPr="008F62BE">
        <w:rPr>
          <w:sz w:val="30"/>
          <w:szCs w:val="30"/>
        </w:rPr>
        <w:t xml:space="preserve">П.3 </w:t>
      </w:r>
      <w:r w:rsidR="00FE2EB1" w:rsidRPr="00FE2EB1">
        <w:rPr>
          <w:sz w:val="30"/>
          <w:szCs w:val="30"/>
        </w:rPr>
        <w:t>[</w:t>
      </w:r>
      <w:r w:rsidRPr="008F62BE">
        <w:rPr>
          <w:i/>
          <w:sz w:val="30"/>
          <w:szCs w:val="30"/>
        </w:rPr>
        <w:t>название или краткое описание документа</w:t>
      </w:r>
      <w:r w:rsidR="00FE2EB1" w:rsidRPr="00FE2EB1">
        <w:rPr>
          <w:sz w:val="30"/>
          <w:szCs w:val="30"/>
        </w:rPr>
        <w:t>]</w:t>
      </w:r>
      <w:r w:rsidRPr="008F62BE">
        <w:rPr>
          <w:sz w:val="30"/>
          <w:szCs w:val="30"/>
        </w:rPr>
        <w:t xml:space="preserve"> на [</w:t>
      </w:r>
      <w:r w:rsidRPr="008F62BE">
        <w:rPr>
          <w:i/>
          <w:sz w:val="30"/>
          <w:szCs w:val="30"/>
        </w:rPr>
        <w:t>количество страниц</w:t>
      </w:r>
      <w:r w:rsidRPr="008F62BE">
        <w:rPr>
          <w:sz w:val="30"/>
          <w:szCs w:val="30"/>
        </w:rPr>
        <w:t>];</w:t>
      </w:r>
    </w:p>
    <w:p w:rsidR="000F5042" w:rsidRDefault="000F5042" w:rsidP="00DA1C83">
      <w:pPr>
        <w:pStyle w:val="Default"/>
        <w:spacing w:after="120"/>
        <w:jc w:val="both"/>
        <w:rPr>
          <w:sz w:val="30"/>
          <w:szCs w:val="30"/>
        </w:rPr>
      </w:pPr>
      <w:r>
        <w:rPr>
          <w:sz w:val="30"/>
          <w:szCs w:val="30"/>
        </w:rPr>
        <w:t>…</w:t>
      </w:r>
    </w:p>
    <w:p w:rsidR="000F5042" w:rsidRDefault="000F5042" w:rsidP="00DA1C83">
      <w:pPr>
        <w:pStyle w:val="Default"/>
        <w:spacing w:after="120"/>
        <w:jc w:val="both"/>
        <w:rPr>
          <w:sz w:val="30"/>
          <w:szCs w:val="30"/>
        </w:rPr>
      </w:pPr>
      <w:bookmarkStart w:id="0" w:name="_GoBack"/>
      <w:bookmarkEnd w:id="0"/>
    </w:p>
    <w:p w:rsidR="005363AE" w:rsidRPr="0096234D" w:rsidRDefault="005363AE" w:rsidP="005363AE">
      <w:pPr>
        <w:pStyle w:val="Default"/>
        <w:spacing w:after="120"/>
        <w:jc w:val="both"/>
        <w:rPr>
          <w:i/>
          <w:sz w:val="30"/>
          <w:szCs w:val="30"/>
        </w:rPr>
      </w:pPr>
      <w:r w:rsidRPr="0096234D">
        <w:rPr>
          <w:i/>
          <w:sz w:val="30"/>
          <w:szCs w:val="30"/>
        </w:rPr>
        <w:t>Дата подачи заявления</w:t>
      </w:r>
      <w:r w:rsidRPr="0096234D">
        <w:rPr>
          <w:sz w:val="30"/>
          <w:szCs w:val="30"/>
        </w:rPr>
        <w:t xml:space="preserve"> </w:t>
      </w:r>
      <w:r w:rsidRPr="0096234D">
        <w:rPr>
          <w:sz w:val="30"/>
          <w:szCs w:val="30"/>
        </w:rPr>
        <w:tab/>
      </w:r>
      <w:r w:rsidRPr="0096234D">
        <w:rPr>
          <w:sz w:val="30"/>
          <w:szCs w:val="30"/>
        </w:rPr>
        <w:tab/>
      </w:r>
      <w:r w:rsidRPr="0096234D">
        <w:rPr>
          <w:sz w:val="30"/>
          <w:szCs w:val="30"/>
        </w:rPr>
        <w:tab/>
      </w:r>
      <w:r w:rsidRPr="0096234D">
        <w:rPr>
          <w:sz w:val="30"/>
          <w:szCs w:val="30"/>
        </w:rPr>
        <w:tab/>
      </w:r>
      <w:r w:rsidRPr="0096234D">
        <w:rPr>
          <w:i/>
          <w:sz w:val="30"/>
          <w:szCs w:val="30"/>
        </w:rPr>
        <w:t>Подпись с расшифровкой</w:t>
      </w:r>
    </w:p>
    <w:p w:rsidR="00C61FF2" w:rsidRPr="008F62BE" w:rsidRDefault="00C61FF2" w:rsidP="005363AE">
      <w:pPr>
        <w:pStyle w:val="Default"/>
        <w:spacing w:after="120"/>
        <w:jc w:val="both"/>
        <w:rPr>
          <w:b/>
          <w:sz w:val="30"/>
          <w:szCs w:val="30"/>
        </w:rPr>
      </w:pPr>
    </w:p>
    <w:sectPr w:rsidR="00C61FF2" w:rsidRPr="008F62BE" w:rsidSect="003B71DE">
      <w:headerReference w:type="default" r:id="rId9"/>
      <w:footerReference w:type="default" r:id="rId10"/>
      <w:headerReference w:type="first" r:id="rId11"/>
      <w:pgSz w:w="11906" w:h="16838"/>
      <w:pgMar w:top="1134" w:right="567" w:bottom="1134" w:left="1701" w:header="397" w:footer="0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030B" w:rsidRDefault="002F030B" w:rsidP="0034550F">
      <w:r>
        <w:separator/>
      </w:r>
    </w:p>
  </w:endnote>
  <w:endnote w:type="continuationSeparator" w:id="0">
    <w:p w:rsidR="002F030B" w:rsidRDefault="002F030B" w:rsidP="00345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995" w:rsidRPr="0034550F" w:rsidRDefault="00444995" w:rsidP="0034550F">
    <w:pPr>
      <w:pStyle w:val="a5"/>
      <w:jc w:val="right"/>
      <w:rPr>
        <w:sz w:val="24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030B" w:rsidRDefault="002F030B" w:rsidP="0034550F">
      <w:r>
        <w:separator/>
      </w:r>
    </w:p>
  </w:footnote>
  <w:footnote w:type="continuationSeparator" w:id="0">
    <w:p w:rsidR="002F030B" w:rsidRDefault="002F030B" w:rsidP="0034550F">
      <w:r>
        <w:continuationSeparator/>
      </w:r>
    </w:p>
  </w:footnote>
  <w:footnote w:id="1">
    <w:p w:rsidR="00444995" w:rsidRDefault="00444995" w:rsidP="00A94C37">
      <w:pPr>
        <w:pStyle w:val="a8"/>
        <w:jc w:val="both"/>
      </w:pPr>
      <w:r>
        <w:rPr>
          <w:rStyle w:val="aa"/>
        </w:rPr>
        <w:footnoteRef/>
      </w:r>
      <w:r>
        <w:t xml:space="preserve"> Если наименование менялось, должны быть представлены сведения об изменении наименования с приложением соответствующих подтверждающих документов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4"/>
        <w:szCs w:val="24"/>
      </w:rPr>
      <w:id w:val="1643000684"/>
      <w:docPartObj>
        <w:docPartGallery w:val="Page Numbers (Top of Page)"/>
        <w:docPartUnique/>
      </w:docPartObj>
    </w:sdtPr>
    <w:sdtEndPr/>
    <w:sdtContent>
      <w:p w:rsidR="00444995" w:rsidRPr="003B71DE" w:rsidRDefault="00444995">
        <w:pPr>
          <w:pStyle w:val="a3"/>
          <w:jc w:val="center"/>
          <w:rPr>
            <w:sz w:val="24"/>
            <w:szCs w:val="24"/>
          </w:rPr>
        </w:pPr>
        <w:r w:rsidRPr="003B71DE">
          <w:rPr>
            <w:sz w:val="24"/>
            <w:szCs w:val="24"/>
          </w:rPr>
          <w:fldChar w:fldCharType="begin"/>
        </w:r>
        <w:r w:rsidRPr="003B71DE">
          <w:rPr>
            <w:sz w:val="24"/>
            <w:szCs w:val="24"/>
          </w:rPr>
          <w:instrText>PAGE   \* MERGEFORMAT</w:instrText>
        </w:r>
        <w:r w:rsidRPr="003B71DE">
          <w:rPr>
            <w:sz w:val="24"/>
            <w:szCs w:val="24"/>
          </w:rPr>
          <w:fldChar w:fldCharType="separate"/>
        </w:r>
        <w:r w:rsidR="00607FD0">
          <w:rPr>
            <w:noProof/>
            <w:sz w:val="24"/>
            <w:szCs w:val="24"/>
          </w:rPr>
          <w:t>2</w:t>
        </w:r>
        <w:r w:rsidRPr="003B71DE">
          <w:rPr>
            <w:sz w:val="24"/>
            <w:szCs w:val="24"/>
          </w:rPr>
          <w:fldChar w:fldCharType="end"/>
        </w:r>
      </w:p>
    </w:sdtContent>
  </w:sdt>
  <w:p w:rsidR="00444995" w:rsidRDefault="0044499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995" w:rsidRPr="008F62BE" w:rsidRDefault="00444995" w:rsidP="00100CCB">
    <w:pPr>
      <w:pStyle w:val="a3"/>
      <w:spacing w:after="120"/>
      <w:ind w:left="6663"/>
      <w:rPr>
        <w:b/>
        <w:szCs w:val="30"/>
      </w:rPr>
    </w:pPr>
  </w:p>
  <w:p w:rsidR="00444995" w:rsidRPr="00CE1366" w:rsidRDefault="00444995" w:rsidP="004A77AA">
    <w:pPr>
      <w:pStyle w:val="Default"/>
      <w:ind w:hanging="357"/>
      <w:jc w:val="center"/>
      <w:rPr>
        <w:b/>
        <w:bCs/>
        <w:i/>
        <w:spacing w:val="20"/>
        <w:sz w:val="30"/>
        <w:szCs w:val="30"/>
      </w:rPr>
    </w:pPr>
    <w:r>
      <w:rPr>
        <w:b/>
        <w:bCs/>
        <w:i/>
        <w:spacing w:val="20"/>
        <w:sz w:val="30"/>
        <w:szCs w:val="30"/>
      </w:rPr>
      <w:t>Примерная форма</w:t>
    </w:r>
    <w:r w:rsidRPr="00CE1366">
      <w:rPr>
        <w:b/>
        <w:bCs/>
        <w:i/>
        <w:spacing w:val="20"/>
        <w:sz w:val="30"/>
        <w:szCs w:val="30"/>
      </w:rPr>
      <w:t xml:space="preserve"> </w:t>
    </w:r>
    <w:r w:rsidR="004A77AA">
      <w:rPr>
        <w:b/>
        <w:bCs/>
        <w:i/>
        <w:spacing w:val="20"/>
        <w:sz w:val="30"/>
        <w:szCs w:val="30"/>
      </w:rPr>
      <w:t>жалобы на решение Коллегии Суда</w:t>
    </w:r>
  </w:p>
  <w:p w:rsidR="00444995" w:rsidRDefault="00444995" w:rsidP="00100CCB">
    <w:pPr>
      <w:pStyle w:val="a3"/>
      <w:spacing w:after="120"/>
      <w:ind w:left="6663"/>
      <w:rPr>
        <w:b/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0840E0"/>
    <w:multiLevelType w:val="hybridMultilevel"/>
    <w:tmpl w:val="755EF3A8"/>
    <w:lvl w:ilvl="0" w:tplc="588426C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C66C01"/>
    <w:multiLevelType w:val="hybridMultilevel"/>
    <w:tmpl w:val="A4468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9DD"/>
    <w:rsid w:val="00035709"/>
    <w:rsid w:val="00036D78"/>
    <w:rsid w:val="00037CE5"/>
    <w:rsid w:val="00043286"/>
    <w:rsid w:val="00083BC5"/>
    <w:rsid w:val="00091BA7"/>
    <w:rsid w:val="00097016"/>
    <w:rsid w:val="000F5042"/>
    <w:rsid w:val="00100CCB"/>
    <w:rsid w:val="001224DF"/>
    <w:rsid w:val="00153BAF"/>
    <w:rsid w:val="001D748B"/>
    <w:rsid w:val="0020369C"/>
    <w:rsid w:val="0020665A"/>
    <w:rsid w:val="0026205D"/>
    <w:rsid w:val="002A376B"/>
    <w:rsid w:val="002B3ECD"/>
    <w:rsid w:val="002C5169"/>
    <w:rsid w:val="002D1D38"/>
    <w:rsid w:val="002E0030"/>
    <w:rsid w:val="002F030B"/>
    <w:rsid w:val="00303F7D"/>
    <w:rsid w:val="0034550F"/>
    <w:rsid w:val="003739B0"/>
    <w:rsid w:val="003A6904"/>
    <w:rsid w:val="003B71DE"/>
    <w:rsid w:val="003F6E84"/>
    <w:rsid w:val="00403F5E"/>
    <w:rsid w:val="00424A63"/>
    <w:rsid w:val="00444995"/>
    <w:rsid w:val="0049213D"/>
    <w:rsid w:val="0049371A"/>
    <w:rsid w:val="004A77AA"/>
    <w:rsid w:val="004C57A0"/>
    <w:rsid w:val="004E3F06"/>
    <w:rsid w:val="004E59DD"/>
    <w:rsid w:val="004E671C"/>
    <w:rsid w:val="00515951"/>
    <w:rsid w:val="005363AE"/>
    <w:rsid w:val="0057695C"/>
    <w:rsid w:val="0059681C"/>
    <w:rsid w:val="005C6A5D"/>
    <w:rsid w:val="00602EC3"/>
    <w:rsid w:val="006069ED"/>
    <w:rsid w:val="00607FD0"/>
    <w:rsid w:val="00626555"/>
    <w:rsid w:val="00626A25"/>
    <w:rsid w:val="00635EFF"/>
    <w:rsid w:val="00655586"/>
    <w:rsid w:val="00691BD7"/>
    <w:rsid w:val="006B3BC3"/>
    <w:rsid w:val="00713ED5"/>
    <w:rsid w:val="007659CD"/>
    <w:rsid w:val="007D0788"/>
    <w:rsid w:val="007E4CCF"/>
    <w:rsid w:val="007F6D78"/>
    <w:rsid w:val="00823C99"/>
    <w:rsid w:val="00827422"/>
    <w:rsid w:val="00842DE8"/>
    <w:rsid w:val="00853159"/>
    <w:rsid w:val="00893C4C"/>
    <w:rsid w:val="008A272E"/>
    <w:rsid w:val="008A49C6"/>
    <w:rsid w:val="008C777C"/>
    <w:rsid w:val="008D1866"/>
    <w:rsid w:val="008F62BE"/>
    <w:rsid w:val="009537EC"/>
    <w:rsid w:val="00967499"/>
    <w:rsid w:val="009852EA"/>
    <w:rsid w:val="00985841"/>
    <w:rsid w:val="00986583"/>
    <w:rsid w:val="00987C3A"/>
    <w:rsid w:val="00A22988"/>
    <w:rsid w:val="00A540D6"/>
    <w:rsid w:val="00A7208A"/>
    <w:rsid w:val="00A75913"/>
    <w:rsid w:val="00A860F7"/>
    <w:rsid w:val="00A922C7"/>
    <w:rsid w:val="00A94C37"/>
    <w:rsid w:val="00AF3607"/>
    <w:rsid w:val="00B32749"/>
    <w:rsid w:val="00B363DC"/>
    <w:rsid w:val="00B822B8"/>
    <w:rsid w:val="00B93FEB"/>
    <w:rsid w:val="00B97125"/>
    <w:rsid w:val="00BA58DF"/>
    <w:rsid w:val="00C25442"/>
    <w:rsid w:val="00C61FF2"/>
    <w:rsid w:val="00CA55FD"/>
    <w:rsid w:val="00CB4C4E"/>
    <w:rsid w:val="00CC3C12"/>
    <w:rsid w:val="00CD213A"/>
    <w:rsid w:val="00CE1366"/>
    <w:rsid w:val="00D23566"/>
    <w:rsid w:val="00D2740E"/>
    <w:rsid w:val="00D62054"/>
    <w:rsid w:val="00D6770A"/>
    <w:rsid w:val="00DA1C83"/>
    <w:rsid w:val="00DA350D"/>
    <w:rsid w:val="00DC5C0E"/>
    <w:rsid w:val="00DD16E5"/>
    <w:rsid w:val="00E24842"/>
    <w:rsid w:val="00F23B3A"/>
    <w:rsid w:val="00F31EE2"/>
    <w:rsid w:val="00F37DCC"/>
    <w:rsid w:val="00F43D52"/>
    <w:rsid w:val="00F45AB8"/>
    <w:rsid w:val="00F74F1C"/>
    <w:rsid w:val="00F779F2"/>
    <w:rsid w:val="00FC2C41"/>
    <w:rsid w:val="00FE2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E59DD"/>
    <w:pPr>
      <w:autoSpaceDE w:val="0"/>
      <w:autoSpaceDN w:val="0"/>
      <w:adjustRightInd w:val="0"/>
    </w:pPr>
    <w:rPr>
      <w:rFonts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3455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4550F"/>
  </w:style>
  <w:style w:type="paragraph" w:styleId="a5">
    <w:name w:val="footer"/>
    <w:basedOn w:val="a"/>
    <w:link w:val="a6"/>
    <w:uiPriority w:val="99"/>
    <w:unhideWhenUsed/>
    <w:rsid w:val="0034550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4550F"/>
  </w:style>
  <w:style w:type="character" w:styleId="a7">
    <w:name w:val="Emphasis"/>
    <w:basedOn w:val="a0"/>
    <w:uiPriority w:val="20"/>
    <w:qFormat/>
    <w:rsid w:val="009537EC"/>
    <w:rPr>
      <w:i/>
      <w:iCs/>
    </w:rPr>
  </w:style>
  <w:style w:type="paragraph" w:styleId="a8">
    <w:name w:val="footnote text"/>
    <w:basedOn w:val="a"/>
    <w:link w:val="a9"/>
    <w:uiPriority w:val="99"/>
    <w:semiHidden/>
    <w:unhideWhenUsed/>
    <w:rsid w:val="002E0030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2E0030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2E0030"/>
    <w:rPr>
      <w:vertAlign w:val="superscript"/>
    </w:rPr>
  </w:style>
  <w:style w:type="character" w:styleId="ab">
    <w:name w:val="Hyperlink"/>
    <w:basedOn w:val="a0"/>
    <w:uiPriority w:val="99"/>
    <w:semiHidden/>
    <w:unhideWhenUsed/>
    <w:rsid w:val="00F37DCC"/>
    <w:rPr>
      <w:color w:val="0000FF"/>
      <w:u w:val="single"/>
    </w:rPr>
  </w:style>
  <w:style w:type="paragraph" w:customStyle="1" w:styleId="ConsPlusNormal">
    <w:name w:val="ConsPlusNormal"/>
    <w:rsid w:val="000F5042"/>
    <w:pPr>
      <w:autoSpaceDE w:val="0"/>
      <w:autoSpaceDN w:val="0"/>
      <w:adjustRightInd w:val="0"/>
    </w:pPr>
    <w:rPr>
      <w:rFonts w:eastAsia="Calibri" w:cs="Times New Roman"/>
      <w:szCs w:val="3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779F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779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E59DD"/>
    <w:pPr>
      <w:autoSpaceDE w:val="0"/>
      <w:autoSpaceDN w:val="0"/>
      <w:adjustRightInd w:val="0"/>
    </w:pPr>
    <w:rPr>
      <w:rFonts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3455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4550F"/>
  </w:style>
  <w:style w:type="paragraph" w:styleId="a5">
    <w:name w:val="footer"/>
    <w:basedOn w:val="a"/>
    <w:link w:val="a6"/>
    <w:uiPriority w:val="99"/>
    <w:unhideWhenUsed/>
    <w:rsid w:val="0034550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4550F"/>
  </w:style>
  <w:style w:type="character" w:styleId="a7">
    <w:name w:val="Emphasis"/>
    <w:basedOn w:val="a0"/>
    <w:uiPriority w:val="20"/>
    <w:qFormat/>
    <w:rsid w:val="009537EC"/>
    <w:rPr>
      <w:i/>
      <w:iCs/>
    </w:rPr>
  </w:style>
  <w:style w:type="paragraph" w:styleId="a8">
    <w:name w:val="footnote text"/>
    <w:basedOn w:val="a"/>
    <w:link w:val="a9"/>
    <w:uiPriority w:val="99"/>
    <w:semiHidden/>
    <w:unhideWhenUsed/>
    <w:rsid w:val="002E0030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2E0030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2E0030"/>
    <w:rPr>
      <w:vertAlign w:val="superscript"/>
    </w:rPr>
  </w:style>
  <w:style w:type="character" w:styleId="ab">
    <w:name w:val="Hyperlink"/>
    <w:basedOn w:val="a0"/>
    <w:uiPriority w:val="99"/>
    <w:semiHidden/>
    <w:unhideWhenUsed/>
    <w:rsid w:val="00F37DCC"/>
    <w:rPr>
      <w:color w:val="0000FF"/>
      <w:u w:val="single"/>
    </w:rPr>
  </w:style>
  <w:style w:type="paragraph" w:customStyle="1" w:styleId="ConsPlusNormal">
    <w:name w:val="ConsPlusNormal"/>
    <w:rsid w:val="000F5042"/>
    <w:pPr>
      <w:autoSpaceDE w:val="0"/>
      <w:autoSpaceDN w:val="0"/>
      <w:adjustRightInd w:val="0"/>
    </w:pPr>
    <w:rPr>
      <w:rFonts w:eastAsia="Calibri" w:cs="Times New Roman"/>
      <w:szCs w:val="3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779F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779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236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E7AEC2-B46E-49C6-8D6A-03B3340A9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SE4075</dc:creator>
  <cp:lastModifiedBy>SE4075</cp:lastModifiedBy>
  <cp:revision>3</cp:revision>
  <cp:lastPrinted>2016-11-09T14:16:00Z</cp:lastPrinted>
  <dcterms:created xsi:type="dcterms:W3CDTF">2016-11-11T12:18:00Z</dcterms:created>
  <dcterms:modified xsi:type="dcterms:W3CDTF">2016-12-08T09:21:00Z</dcterms:modified>
</cp:coreProperties>
</file>